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9" w:rsidRPr="00FB3A08" w:rsidRDefault="008C4399" w:rsidP="00FB3A08">
      <w:pPr>
        <w:spacing w:after="0"/>
        <w:jc w:val="center"/>
        <w:rPr>
          <w:rFonts w:ascii="F015 T OT" w:hAnsi="F015 T OT"/>
          <w:sz w:val="28"/>
          <w:szCs w:val="28"/>
        </w:rPr>
      </w:pPr>
      <w:r w:rsidRPr="00FB3A08">
        <w:rPr>
          <w:rFonts w:ascii="F015 T OT" w:hAnsi="F015 T OT"/>
          <w:sz w:val="28"/>
          <w:szCs w:val="28"/>
        </w:rPr>
        <w:t>Nízkoprahové zařízení pro děti a mládež vás srdečně zve na</w:t>
      </w: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769DD" w:rsidRPr="00FB3A08" w:rsidRDefault="008C4399" w:rsidP="00FB3A08">
      <w:pPr>
        <w:spacing w:after="0"/>
        <w:jc w:val="center"/>
        <w:rPr>
          <w:rFonts w:ascii="F015 T OT" w:hAnsi="F015 T OT"/>
          <w:b/>
          <w:sz w:val="72"/>
          <w:szCs w:val="72"/>
        </w:rPr>
      </w:pPr>
      <w:r w:rsidRPr="00FB3A08">
        <w:rPr>
          <w:rFonts w:ascii="F015 T OT" w:hAnsi="F015 T OT"/>
          <w:b/>
          <w:sz w:val="72"/>
          <w:szCs w:val="72"/>
        </w:rPr>
        <w:t>MIKULÁŠSKÉ ODPOLEDNE</w:t>
      </w:r>
    </w:p>
    <w:p w:rsidR="008C4399" w:rsidRDefault="008C4399" w:rsidP="008769DD">
      <w:pPr>
        <w:spacing w:after="0"/>
        <w:rPr>
          <w:rFonts w:ascii="F015 T OT" w:hAnsi="F015 T OT"/>
        </w:rPr>
      </w:pPr>
    </w:p>
    <w:p w:rsidR="00FB3A08" w:rsidRDefault="00FB3A08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  <w:r w:rsidRPr="00FB3A08">
        <w:rPr>
          <w:rFonts w:ascii="F015 T OT" w:hAnsi="F015 T OT"/>
          <w:sz w:val="40"/>
          <w:szCs w:val="40"/>
        </w:rPr>
        <w:t>v</w:t>
      </w:r>
      <w:r>
        <w:rPr>
          <w:rFonts w:ascii="F015 T OT" w:hAnsi="F015 T OT"/>
        </w:rPr>
        <w:t> </w:t>
      </w:r>
      <w:r w:rsidRPr="00FB3A08">
        <w:rPr>
          <w:rFonts w:ascii="F015 T OT" w:hAnsi="F015 T OT"/>
          <w:b/>
          <w:sz w:val="48"/>
          <w:szCs w:val="48"/>
        </w:rPr>
        <w:t>pátek 4. prosince 2015</w:t>
      </w:r>
      <w:r>
        <w:rPr>
          <w:rFonts w:ascii="F015 T OT" w:hAnsi="F015 T OT"/>
        </w:rPr>
        <w:t xml:space="preserve"> </w:t>
      </w:r>
    </w:p>
    <w:p w:rsidR="008C4399" w:rsidRDefault="008C4399" w:rsidP="008769DD">
      <w:pPr>
        <w:spacing w:after="0"/>
        <w:rPr>
          <w:rFonts w:ascii="F015 T OT" w:hAnsi="F015 T OT"/>
        </w:rPr>
      </w:pPr>
      <w:r w:rsidRPr="00FB3A08">
        <w:rPr>
          <w:rFonts w:ascii="F015 T OT" w:hAnsi="F015 T OT"/>
          <w:sz w:val="40"/>
          <w:szCs w:val="40"/>
        </w:rPr>
        <w:t>od</w:t>
      </w:r>
      <w:r>
        <w:rPr>
          <w:rFonts w:ascii="F015 T OT" w:hAnsi="F015 T OT"/>
        </w:rPr>
        <w:t xml:space="preserve"> </w:t>
      </w:r>
      <w:r w:rsidRPr="00FB3A08">
        <w:rPr>
          <w:rFonts w:ascii="F015 T OT" w:hAnsi="F015 T OT"/>
          <w:b/>
          <w:sz w:val="48"/>
          <w:szCs w:val="48"/>
        </w:rPr>
        <w:t>15.00</w:t>
      </w:r>
      <w:r>
        <w:rPr>
          <w:rFonts w:ascii="F015 T OT" w:hAnsi="F015 T OT"/>
        </w:rPr>
        <w:t xml:space="preserve"> </w:t>
      </w:r>
      <w:r w:rsidRPr="00FB3A08">
        <w:rPr>
          <w:rFonts w:ascii="F015 T OT" w:hAnsi="F015 T OT"/>
          <w:sz w:val="40"/>
          <w:szCs w:val="40"/>
        </w:rPr>
        <w:t>do</w:t>
      </w:r>
      <w:r>
        <w:rPr>
          <w:rFonts w:ascii="F015 T OT" w:hAnsi="F015 T OT"/>
        </w:rPr>
        <w:t xml:space="preserve"> </w:t>
      </w:r>
      <w:r w:rsidRPr="00FB3A08">
        <w:rPr>
          <w:rFonts w:ascii="F015 T OT" w:hAnsi="F015 T OT"/>
          <w:b/>
          <w:sz w:val="48"/>
          <w:szCs w:val="48"/>
        </w:rPr>
        <w:t>18.00</w:t>
      </w:r>
      <w:r>
        <w:rPr>
          <w:rFonts w:ascii="F015 T OT" w:hAnsi="F015 T OT"/>
        </w:rPr>
        <w:t xml:space="preserve"> </w:t>
      </w:r>
      <w:r w:rsidRPr="00FB3A08">
        <w:rPr>
          <w:rFonts w:ascii="F015 T OT" w:hAnsi="F015 T OT"/>
          <w:sz w:val="40"/>
          <w:szCs w:val="40"/>
        </w:rPr>
        <w:t xml:space="preserve">hodin </w:t>
      </w:r>
    </w:p>
    <w:p w:rsidR="008C4399" w:rsidRDefault="008C4399" w:rsidP="008769DD">
      <w:pPr>
        <w:spacing w:after="0"/>
        <w:rPr>
          <w:rFonts w:ascii="F015 T OT" w:hAnsi="F015 T OT"/>
        </w:rPr>
      </w:pPr>
      <w:r w:rsidRPr="00FB3A08">
        <w:rPr>
          <w:rFonts w:ascii="F015 T OT" w:hAnsi="F015 T OT"/>
          <w:sz w:val="40"/>
          <w:szCs w:val="40"/>
        </w:rPr>
        <w:t>na</w:t>
      </w:r>
      <w:r>
        <w:rPr>
          <w:rFonts w:ascii="F015 T OT" w:hAnsi="F015 T OT"/>
        </w:rPr>
        <w:t xml:space="preserve"> </w:t>
      </w:r>
      <w:r w:rsidRPr="00FB3A08">
        <w:rPr>
          <w:rFonts w:ascii="F015 T OT" w:hAnsi="F015 T OT"/>
          <w:b/>
          <w:sz w:val="48"/>
          <w:szCs w:val="48"/>
        </w:rPr>
        <w:t>Zlaté zastávce</w:t>
      </w:r>
      <w:r w:rsidR="00FB3A08">
        <w:rPr>
          <w:rFonts w:ascii="F015 T OT" w:hAnsi="F015 T OT"/>
        </w:rPr>
        <w:t xml:space="preserve">, </w:t>
      </w:r>
      <w:r w:rsidR="00FB3A08" w:rsidRPr="00FB3A08">
        <w:rPr>
          <w:rFonts w:ascii="F015 T OT" w:hAnsi="F015 T OT"/>
          <w:sz w:val="40"/>
          <w:szCs w:val="40"/>
        </w:rPr>
        <w:t>Komenského 322/6, 679 04 Adamov</w:t>
      </w:r>
      <w:r w:rsidR="00FB3A08">
        <w:rPr>
          <w:rFonts w:ascii="F015 T OT" w:hAnsi="F015 T OT"/>
        </w:rPr>
        <w:t xml:space="preserve"> </w:t>
      </w:r>
    </w:p>
    <w:p w:rsidR="00FB3A08" w:rsidRDefault="00FB3A08" w:rsidP="008769DD">
      <w:pPr>
        <w:spacing w:after="0"/>
        <w:rPr>
          <w:rFonts w:ascii="F015 T OT" w:hAnsi="F015 T OT"/>
        </w:rPr>
      </w:pPr>
    </w:p>
    <w:p w:rsidR="00FB3A08" w:rsidRDefault="00FB3A08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Pr="00FB3A08" w:rsidRDefault="008C4399" w:rsidP="00FB3A08">
      <w:pPr>
        <w:spacing w:after="0"/>
        <w:jc w:val="center"/>
        <w:rPr>
          <w:rFonts w:ascii="F015 T OT" w:hAnsi="F015 T OT"/>
          <w:sz w:val="48"/>
          <w:szCs w:val="48"/>
        </w:rPr>
      </w:pPr>
      <w:r w:rsidRPr="00FB3A08">
        <w:rPr>
          <w:rFonts w:ascii="F015 T OT" w:hAnsi="F015 T OT"/>
          <w:sz w:val="48"/>
          <w:szCs w:val="48"/>
        </w:rPr>
        <w:t>Těšit se můžete na odpoledne plné zábavy a her.</w:t>
      </w: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FB3A08" w:rsidP="00FB3A08">
      <w:pPr>
        <w:spacing w:after="0"/>
        <w:jc w:val="center"/>
        <w:rPr>
          <w:rFonts w:ascii="F015 T OT" w:hAnsi="F015 T OT"/>
        </w:rPr>
      </w:pPr>
      <w:r>
        <w:rPr>
          <w:rFonts w:ascii="Arial" w:hAnsi="Arial" w:cs="Arial"/>
          <w:noProof/>
          <w:color w:val="DD4B39"/>
          <w:bdr w:val="none" w:sz="0" w:space="0" w:color="auto" w:frame="1"/>
          <w:shd w:val="clear" w:color="auto" w:fill="F1F1F1"/>
          <w:lang w:eastAsia="cs-CZ"/>
        </w:rPr>
        <w:drawing>
          <wp:inline distT="0" distB="0" distL="0" distR="0">
            <wp:extent cx="5353050" cy="2676525"/>
            <wp:effectExtent l="19050" t="0" r="0" b="0"/>
            <wp:docPr id="7" name="obrázek 7" descr="http://www.receptyonline.cz/data/pics/gastronomicky-kalendar-mikulas/mikulas-andel-cert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ceptyonline.cz/data/pics/gastronomicky-kalendar-mikulas/mikulas-andel-cert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8C4399" w:rsidRDefault="008C4399" w:rsidP="008769DD">
      <w:pPr>
        <w:spacing w:after="0"/>
        <w:rPr>
          <w:rFonts w:ascii="F015 T OT" w:hAnsi="F015 T OT"/>
        </w:rPr>
      </w:pPr>
    </w:p>
    <w:p w:rsidR="00A02AE3" w:rsidRDefault="002A5D20" w:rsidP="00EC1285">
      <w:pPr>
        <w:tabs>
          <w:tab w:val="left" w:pos="6237"/>
        </w:tabs>
        <w:spacing w:after="0" w:line="240" w:lineRule="auto"/>
        <w:ind w:left="6237" w:hanging="6237"/>
        <w:rPr>
          <w:rFonts w:ascii="Arial" w:hAnsi="Arial" w:cs="Arial"/>
        </w:rPr>
      </w:pPr>
      <w:r w:rsidRPr="00E91C0C">
        <w:rPr>
          <w:rFonts w:ascii="Arial" w:hAnsi="Arial" w:cs="Arial"/>
        </w:rPr>
        <w:t xml:space="preserve">   </w:t>
      </w:r>
    </w:p>
    <w:p w:rsidR="00FB3A08" w:rsidRPr="00FB3A08" w:rsidRDefault="00FB3A08" w:rsidP="00FB3A08">
      <w:pPr>
        <w:spacing w:after="0"/>
        <w:rPr>
          <w:rFonts w:ascii="F015 T OT" w:hAnsi="F015 T OT"/>
          <w:b/>
          <w:sz w:val="28"/>
          <w:szCs w:val="28"/>
        </w:rPr>
      </w:pPr>
      <w:r w:rsidRPr="00FB3A08">
        <w:rPr>
          <w:rFonts w:ascii="F015 T OT" w:hAnsi="F015 T OT"/>
          <w:b/>
          <w:sz w:val="28"/>
          <w:szCs w:val="28"/>
        </w:rPr>
        <w:t xml:space="preserve">PS: možná přijde i Mikuláš  </w:t>
      </w:r>
      <w:r w:rsidRPr="00FB3A08">
        <w:rPr>
          <w:rFonts w:ascii="F015 T OT" w:hAnsi="F015 T OT"/>
          <w:b/>
          <w:sz w:val="28"/>
          <w:szCs w:val="28"/>
        </w:rPr>
        <w:sym w:font="Wingdings" w:char="F04A"/>
      </w:r>
      <w:r>
        <w:rPr>
          <w:rFonts w:ascii="F015 T OT" w:hAnsi="F015 T OT"/>
          <w:b/>
          <w:sz w:val="28"/>
          <w:szCs w:val="28"/>
        </w:rPr>
        <w:t xml:space="preserve"> </w:t>
      </w:r>
    </w:p>
    <w:p w:rsidR="00EC1285" w:rsidRPr="00EC1285" w:rsidRDefault="00EC1285" w:rsidP="00EC1285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sectPr w:rsidR="00EC1285" w:rsidRPr="00EC1285" w:rsidSect="00597868">
      <w:headerReference w:type="default" r:id="rId10"/>
      <w:pgSz w:w="11906" w:h="16838"/>
      <w:pgMar w:top="1956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82" w:rsidRDefault="00CD4D82" w:rsidP="00A02AE3">
      <w:pPr>
        <w:spacing w:after="0" w:line="240" w:lineRule="auto"/>
      </w:pPr>
      <w:r>
        <w:separator/>
      </w:r>
    </w:p>
  </w:endnote>
  <w:endnote w:type="continuationSeparator" w:id="0">
    <w:p w:rsidR="00CD4D82" w:rsidRDefault="00CD4D82" w:rsidP="00A0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82" w:rsidRDefault="00CD4D82" w:rsidP="00A02AE3">
      <w:pPr>
        <w:spacing w:after="0" w:line="240" w:lineRule="auto"/>
      </w:pPr>
      <w:r>
        <w:separator/>
      </w:r>
    </w:p>
  </w:footnote>
  <w:footnote w:type="continuationSeparator" w:id="0">
    <w:p w:rsidR="00CD4D82" w:rsidRDefault="00CD4D82" w:rsidP="00A0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E3" w:rsidRDefault="00FB3A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-821690</wp:posOffset>
          </wp:positionV>
          <wp:extent cx="7816215" cy="11049000"/>
          <wp:effectExtent l="19050" t="0" r="0" b="0"/>
          <wp:wrapNone/>
          <wp:docPr id="19" name="obrázek 19" descr="Hlavička pro Bla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lavička pro Blan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1104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8BB"/>
    <w:multiLevelType w:val="hybridMultilevel"/>
    <w:tmpl w:val="C86A2CDE"/>
    <w:lvl w:ilvl="0" w:tplc="9B60212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2197FE8"/>
    <w:multiLevelType w:val="hybridMultilevel"/>
    <w:tmpl w:val="2D103A5A"/>
    <w:lvl w:ilvl="0" w:tplc="7DCA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5B1"/>
    <w:rsid w:val="000933E5"/>
    <w:rsid w:val="00124C61"/>
    <w:rsid w:val="00172C2B"/>
    <w:rsid w:val="002550FA"/>
    <w:rsid w:val="0025530D"/>
    <w:rsid w:val="002A5D20"/>
    <w:rsid w:val="002C7599"/>
    <w:rsid w:val="002E6740"/>
    <w:rsid w:val="00345F2C"/>
    <w:rsid w:val="003659F4"/>
    <w:rsid w:val="00373EF7"/>
    <w:rsid w:val="003A1CBD"/>
    <w:rsid w:val="004D1BCA"/>
    <w:rsid w:val="00527363"/>
    <w:rsid w:val="0054554E"/>
    <w:rsid w:val="005763E8"/>
    <w:rsid w:val="00597868"/>
    <w:rsid w:val="005C3B5D"/>
    <w:rsid w:val="00634D31"/>
    <w:rsid w:val="00687C82"/>
    <w:rsid w:val="00694DA2"/>
    <w:rsid w:val="007028CF"/>
    <w:rsid w:val="00772933"/>
    <w:rsid w:val="007A1DBF"/>
    <w:rsid w:val="007F3F31"/>
    <w:rsid w:val="008769DD"/>
    <w:rsid w:val="008C4399"/>
    <w:rsid w:val="008F429E"/>
    <w:rsid w:val="009649F1"/>
    <w:rsid w:val="00A02AE3"/>
    <w:rsid w:val="00A60A77"/>
    <w:rsid w:val="00A910FD"/>
    <w:rsid w:val="00AB22E2"/>
    <w:rsid w:val="00AC05F8"/>
    <w:rsid w:val="00AC25BD"/>
    <w:rsid w:val="00B1167A"/>
    <w:rsid w:val="00B3600B"/>
    <w:rsid w:val="00C15C1F"/>
    <w:rsid w:val="00CC6858"/>
    <w:rsid w:val="00CD4D82"/>
    <w:rsid w:val="00DC58C7"/>
    <w:rsid w:val="00E01AFF"/>
    <w:rsid w:val="00E30A80"/>
    <w:rsid w:val="00E935B1"/>
    <w:rsid w:val="00E962CD"/>
    <w:rsid w:val="00EC1285"/>
    <w:rsid w:val="00EC718A"/>
    <w:rsid w:val="00F706D4"/>
    <w:rsid w:val="00FB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2AE3"/>
  </w:style>
  <w:style w:type="paragraph" w:styleId="Zpat">
    <w:name w:val="footer"/>
    <w:basedOn w:val="Normln"/>
    <w:link w:val="ZpatChar"/>
    <w:uiPriority w:val="99"/>
    <w:semiHidden/>
    <w:unhideWhenUsed/>
    <w:rsid w:val="00A0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2AE3"/>
  </w:style>
  <w:style w:type="paragraph" w:styleId="Textbubliny">
    <w:name w:val="Balloon Text"/>
    <w:basedOn w:val="Normln"/>
    <w:link w:val="TextbublinyChar"/>
    <w:uiPriority w:val="99"/>
    <w:semiHidden/>
    <w:unhideWhenUsed/>
    <w:rsid w:val="00A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3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ved=0ahUKEwjd2bvC657JAhWJuBQKHb2KBkoQjRwIBw&amp;url=http%3A%2F%2Fwww.receptyonline.cz%2F6-12-mikulas--1063.html&amp;psig=AFQjCNFuqmJu2PxmSrCy8G2NLpAjY_rOrQ&amp;ust=1448103307024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LEHRA~1\LOCALS~1\Temp\Rar$DI45.953\Rajhrad_obec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D99C-F059-4768-A8A4-EBAD18B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Rajhrad_obecný</Template>
  <TotalTime>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Bělehradová</dc:creator>
  <cp:lastModifiedBy>Moje PC</cp:lastModifiedBy>
  <cp:revision>2</cp:revision>
  <cp:lastPrinted>2014-10-16T09:40:00Z</cp:lastPrinted>
  <dcterms:created xsi:type="dcterms:W3CDTF">2015-11-20T11:02:00Z</dcterms:created>
  <dcterms:modified xsi:type="dcterms:W3CDTF">2015-11-20T11:02:00Z</dcterms:modified>
</cp:coreProperties>
</file>